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F7" w:rsidRPr="00AC5BF7" w:rsidRDefault="00AC5BF7" w:rsidP="00AC5BF7">
      <w:pPr>
        <w:pStyle w:val="p1"/>
        <w:rPr>
          <w:rFonts w:ascii="Avenir Book" w:hAnsi="Avenir Book" w:cs="Times New Roman"/>
          <w:sz w:val="18"/>
          <w:szCs w:val="18"/>
        </w:rPr>
      </w:pPr>
      <w:r w:rsidRPr="00AC5BF7">
        <w:rPr>
          <w:rFonts w:ascii="Avenir Book" w:hAnsi="Avenir Book" w:cs="Times New Roman"/>
          <w:b/>
          <w:bCs/>
          <w:sz w:val="18"/>
          <w:szCs w:val="18"/>
        </w:rPr>
        <w:t>LA LOTERIE MEXICAINE</w:t>
      </w:r>
      <w:r>
        <w:rPr>
          <w:rStyle w:val="apple-converted-space"/>
          <w:rFonts w:ascii="Avenir Book" w:hAnsi="Avenir Book" w:cs="Times New Roman"/>
          <w:b/>
          <w:bCs/>
          <w:sz w:val="18"/>
          <w:szCs w:val="18"/>
        </w:rPr>
        <w:t xml:space="preserve">    </w:t>
      </w:r>
      <w:proofErr w:type="spellStart"/>
      <w:r w:rsidRPr="00AC5BF7">
        <w:rPr>
          <w:rFonts w:ascii="Avenir Book" w:hAnsi="Avenir Book" w:cs="Times New Roman"/>
          <w:b/>
          <w:bCs/>
          <w:sz w:val="18"/>
          <w:szCs w:val="18"/>
        </w:rPr>
        <w:t>une</w:t>
      </w:r>
      <w:proofErr w:type="spellEnd"/>
      <w:r w:rsidRPr="00AC5BF7">
        <w:rPr>
          <w:rFonts w:ascii="Avenir Book" w:hAnsi="Avenir Book" w:cs="Times New Roman"/>
          <w:b/>
          <w:bCs/>
          <w:sz w:val="18"/>
          <w:szCs w:val="18"/>
        </w:rPr>
        <w:t xml:space="preserve"> </w:t>
      </w:r>
      <w:proofErr w:type="spellStart"/>
      <w:r w:rsidRPr="00AC5BF7">
        <w:rPr>
          <w:rFonts w:ascii="Avenir Book" w:hAnsi="Avenir Book" w:cs="Times New Roman"/>
          <w:b/>
          <w:bCs/>
          <w:sz w:val="18"/>
          <w:szCs w:val="18"/>
        </w:rPr>
        <w:t>interprétation</w:t>
      </w:r>
      <w:proofErr w:type="spellEnd"/>
      <w:r w:rsidRPr="00AC5BF7">
        <w:rPr>
          <w:rFonts w:ascii="Avenir Book" w:hAnsi="Avenir Book" w:cs="Times New Roman"/>
          <w:b/>
          <w:bCs/>
          <w:sz w:val="18"/>
          <w:szCs w:val="18"/>
        </w:rPr>
        <w:t xml:space="preserve"> </w:t>
      </w:r>
      <w:proofErr w:type="spellStart"/>
      <w:r w:rsidRPr="00AC5BF7">
        <w:rPr>
          <w:rFonts w:ascii="Avenir Book" w:hAnsi="Avenir Book" w:cs="Times New Roman"/>
          <w:b/>
          <w:bCs/>
          <w:sz w:val="18"/>
          <w:szCs w:val="18"/>
        </w:rPr>
        <w:t>photographique</w:t>
      </w:r>
      <w:proofErr w:type="spellEnd"/>
      <w:r w:rsidRPr="00AC5BF7">
        <w:rPr>
          <w:rFonts w:ascii="Avenir Book" w:hAnsi="Avenir Book" w:cs="Times New Roman"/>
          <w:b/>
          <w:bCs/>
          <w:sz w:val="18"/>
          <w:szCs w:val="18"/>
        </w:rPr>
        <w:t xml:space="preserve"> de JILL HARTLEY</w:t>
      </w:r>
    </w:p>
    <w:p w:rsidR="00AC5BF7" w:rsidRPr="00AC5BF7" w:rsidRDefault="00AC5BF7" w:rsidP="00AC5BF7">
      <w:pPr>
        <w:pStyle w:val="p4"/>
        <w:rPr>
          <w:rFonts w:ascii="Avenir Book" w:hAnsi="Avenir Book" w:cs="Times New Roman"/>
          <w:sz w:val="17"/>
          <w:szCs w:val="17"/>
        </w:rPr>
      </w:pPr>
      <w:r w:rsidRPr="00AC5BF7">
        <w:rPr>
          <w:rFonts w:ascii="Avenir Book" w:hAnsi="Avenir Book" w:cs="Times New Roman"/>
          <w:sz w:val="17"/>
          <w:szCs w:val="17"/>
        </w:rPr>
        <w:t xml:space="preserve">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côté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du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loto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national,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peuple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mexicain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joue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toujours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la </w:t>
      </w:r>
      <w:proofErr w:type="spellStart"/>
      <w:r w:rsidRPr="00AC5BF7">
        <w:rPr>
          <w:rFonts w:ascii="Avenir Book" w:hAnsi="Avenir Book" w:cs="Times New Roman"/>
          <w:i/>
          <w:iCs/>
          <w:sz w:val="17"/>
          <w:szCs w:val="17"/>
        </w:rPr>
        <w:t>lotería</w:t>
      </w:r>
      <w:proofErr w:type="spellEnd"/>
      <w:r w:rsidRPr="00AC5BF7">
        <w:rPr>
          <w:rFonts w:ascii="Avenir Book" w:hAnsi="Avenir Book" w:cs="Times New Roman"/>
          <w:i/>
          <w:iCs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traditionelle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qui tout en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ayant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l'air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d'un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pour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enfants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présente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suffisament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difficultés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pour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passioner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adultes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car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n'est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pas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seulement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hasard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mais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également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d'autres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atouts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qui se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mettent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pour y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pouvoir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gagner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>.</w:t>
      </w:r>
    </w:p>
    <w:p w:rsidR="00AC5BF7" w:rsidRPr="00AC5BF7" w:rsidRDefault="00AC5BF7" w:rsidP="00AC5BF7">
      <w:pPr>
        <w:pStyle w:val="p4"/>
        <w:rPr>
          <w:rFonts w:ascii="Avenir Book" w:hAnsi="Avenir Book" w:cs="Times New Roman"/>
          <w:sz w:val="17"/>
          <w:szCs w:val="17"/>
        </w:rPr>
      </w:pPr>
      <w:proofErr w:type="spellStart"/>
      <w:r w:rsidRPr="00AC5BF7">
        <w:rPr>
          <w:rFonts w:ascii="Avenir Book" w:hAnsi="Avenir Book" w:cs="Times New Roman"/>
          <w:sz w:val="17"/>
          <w:szCs w:val="17"/>
        </w:rPr>
        <w:t>Dans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fêtes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foraines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qui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s'installent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dans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parcs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villes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et des villages, 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côté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stands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tir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pêche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balles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parmi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ceux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</w:t>
      </w:r>
      <w:r w:rsidRPr="00AC5BF7">
        <w:rPr>
          <w:rFonts w:ascii="Avenir Book" w:hAnsi="Avenir Book" w:cs="Times New Roman"/>
          <w:i/>
          <w:iCs/>
          <w:sz w:val="17"/>
          <w:szCs w:val="17"/>
        </w:rPr>
        <w:t xml:space="preserve">tacos </w:t>
      </w:r>
      <w:r w:rsidRPr="00AC5BF7">
        <w:rPr>
          <w:rFonts w:ascii="Avenir Book" w:hAnsi="Avenir Book" w:cs="Times New Roman"/>
          <w:sz w:val="17"/>
          <w:szCs w:val="17"/>
        </w:rPr>
        <w:t xml:space="preserve">et </w:t>
      </w:r>
      <w:r w:rsidRPr="00AC5BF7">
        <w:rPr>
          <w:rFonts w:ascii="Avenir Book" w:hAnsi="Avenir Book" w:cs="Times New Roman"/>
          <w:i/>
          <w:iCs/>
          <w:sz w:val="17"/>
          <w:szCs w:val="17"/>
        </w:rPr>
        <w:t>quesadillas</w:t>
      </w:r>
      <w:r w:rsidRPr="00AC5BF7">
        <w:rPr>
          <w:rFonts w:ascii="Avenir Book" w:hAnsi="Avenir Book" w:cs="Times New Roman"/>
          <w:sz w:val="17"/>
          <w:szCs w:val="17"/>
        </w:rPr>
        <w:t xml:space="preserve">, des beignets au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miel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i/>
          <w:iCs/>
          <w:sz w:val="17"/>
          <w:szCs w:val="17"/>
        </w:rPr>
        <w:t>pilloncillo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du </w:t>
      </w:r>
      <w:proofErr w:type="spellStart"/>
      <w:r w:rsidRPr="00AC5BF7">
        <w:rPr>
          <w:rFonts w:ascii="Avenir Book" w:hAnsi="Avenir Book" w:cs="Times New Roman"/>
          <w:i/>
          <w:iCs/>
          <w:sz w:val="17"/>
          <w:szCs w:val="17"/>
        </w:rPr>
        <w:t>pozole</w:t>
      </w:r>
      <w:proofErr w:type="spellEnd"/>
      <w:r w:rsidRPr="00AC5BF7">
        <w:rPr>
          <w:rFonts w:ascii="Avenir Book" w:hAnsi="Avenir Book" w:cs="Times New Roman"/>
          <w:i/>
          <w:iCs/>
          <w:sz w:val="17"/>
          <w:szCs w:val="17"/>
        </w:rPr>
        <w:t xml:space="preserve"> </w:t>
      </w:r>
      <w:r w:rsidRPr="00AC5BF7">
        <w:rPr>
          <w:rFonts w:ascii="Avenir Book" w:hAnsi="Avenir Book" w:cs="Times New Roman"/>
          <w:sz w:val="17"/>
          <w:szCs w:val="17"/>
        </w:rPr>
        <w:t xml:space="preserve">et </w:t>
      </w:r>
      <w:r w:rsidRPr="00AC5BF7">
        <w:rPr>
          <w:rFonts w:ascii="Avenir Book" w:hAnsi="Avenir Book" w:cs="Times New Roman"/>
          <w:i/>
          <w:iCs/>
          <w:sz w:val="17"/>
          <w:szCs w:val="17"/>
        </w:rPr>
        <w:t>tostadas</w:t>
      </w:r>
      <w:r w:rsidRPr="00AC5BF7">
        <w:rPr>
          <w:rFonts w:ascii="Avenir Book" w:hAnsi="Avenir Book" w:cs="Times New Roman"/>
          <w:sz w:val="17"/>
          <w:szCs w:val="17"/>
        </w:rPr>
        <w:t xml:space="preserve">, loin du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carroussel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et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jeux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où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crient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entraîneurs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le stand de la </w:t>
      </w:r>
      <w:proofErr w:type="spellStart"/>
      <w:r w:rsidRPr="00AC5BF7">
        <w:rPr>
          <w:rFonts w:ascii="Avenir Book" w:hAnsi="Avenir Book" w:cs="Times New Roman"/>
          <w:i/>
          <w:iCs/>
          <w:sz w:val="17"/>
          <w:szCs w:val="17"/>
        </w:rPr>
        <w:t>lotería</w:t>
      </w:r>
      <w:proofErr w:type="spellEnd"/>
      <w:r w:rsidRPr="00AC5BF7">
        <w:rPr>
          <w:rFonts w:ascii="Avenir Book" w:hAnsi="Avenir Book" w:cs="Times New Roman"/>
          <w:i/>
          <w:iCs/>
          <w:sz w:val="17"/>
          <w:szCs w:val="17"/>
        </w:rPr>
        <w:t xml:space="preserve"> </w:t>
      </w:r>
      <w:r w:rsidRPr="00AC5BF7">
        <w:rPr>
          <w:rFonts w:ascii="Avenir Book" w:hAnsi="Avenir Book" w:cs="Times New Roman"/>
          <w:sz w:val="17"/>
          <w:szCs w:val="17"/>
        </w:rPr>
        <w:t xml:space="preserve">se </w:t>
      </w:r>
      <w:proofErr w:type="spellStart"/>
      <w:proofErr w:type="gramStart"/>
      <w:r w:rsidRPr="00AC5BF7">
        <w:rPr>
          <w:rFonts w:ascii="Avenir Book" w:hAnsi="Avenir Book" w:cs="Times New Roman"/>
          <w:sz w:val="17"/>
          <w:szCs w:val="17"/>
        </w:rPr>
        <w:t>dresse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:</w:t>
      </w:r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longue table en bois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flanquée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bancs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allongés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sans dossier,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où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s'assoient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femmes,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hommes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parfois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enfants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précoces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devant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leurs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cartons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multicolores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à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neuf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douze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images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différentes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.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Ils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payient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proofErr w:type="gramStart"/>
      <w:r w:rsidRPr="00AC5BF7">
        <w:rPr>
          <w:rFonts w:ascii="Avenir Book" w:hAnsi="Avenir Book" w:cs="Times New Roman"/>
          <w:sz w:val="17"/>
          <w:szCs w:val="17"/>
        </w:rPr>
        <w:t>somme</w:t>
      </w:r>
      <w:proofErr w:type="spellEnd"/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qui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varie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fonction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du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niveau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vie des gens qui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fréquentent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foire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et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montant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du prix à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gagner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à la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mesure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apportations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participants.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Ceci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explique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degré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d'émotion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gramStart"/>
      <w:r w:rsidRPr="00AC5BF7">
        <w:rPr>
          <w:rFonts w:ascii="Avenir Book" w:hAnsi="Avenir Book" w:cs="Times New Roman"/>
          <w:sz w:val="17"/>
          <w:szCs w:val="17"/>
        </w:rPr>
        <w:t>et</w:t>
      </w:r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suspens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qui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saisissent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joueurs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et les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spectateurs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lors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foires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importantes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comme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la "Feria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Nacional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San Marcos" à Aguascalientes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où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se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rendent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milliers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personnes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tous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Etats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la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République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Mexicaine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>.</w:t>
      </w:r>
    </w:p>
    <w:p w:rsidR="00AC5BF7" w:rsidRPr="00AC5BF7" w:rsidRDefault="00AC5BF7" w:rsidP="00AC5BF7">
      <w:pPr>
        <w:pStyle w:val="p4"/>
        <w:rPr>
          <w:rFonts w:ascii="Avenir Book" w:hAnsi="Avenir Book" w:cs="Times New Roman"/>
          <w:sz w:val="17"/>
          <w:szCs w:val="17"/>
        </w:rPr>
      </w:pPr>
      <w:proofErr w:type="spellStart"/>
      <w:r w:rsidRPr="00AC5BF7">
        <w:rPr>
          <w:rFonts w:ascii="Avenir Book" w:hAnsi="Avenir Book" w:cs="Times New Roman"/>
          <w:sz w:val="17"/>
          <w:szCs w:val="17"/>
        </w:rPr>
        <w:t>Lorsque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tous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cartons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été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vendus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chanteur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la </w:t>
      </w:r>
      <w:proofErr w:type="spellStart"/>
      <w:r w:rsidRPr="00AC5BF7">
        <w:rPr>
          <w:rFonts w:ascii="Avenir Book" w:hAnsi="Avenir Book" w:cs="Times New Roman"/>
          <w:i/>
          <w:iCs/>
          <w:sz w:val="17"/>
          <w:szCs w:val="17"/>
        </w:rPr>
        <w:t>lotería</w:t>
      </w:r>
      <w:proofErr w:type="spellEnd"/>
      <w:r w:rsidRPr="00AC5BF7">
        <w:rPr>
          <w:rFonts w:ascii="Avenir Book" w:hAnsi="Avenir Book" w:cs="Times New Roman"/>
          <w:i/>
          <w:iCs/>
          <w:sz w:val="17"/>
          <w:szCs w:val="17"/>
        </w:rPr>
        <w:t xml:space="preserve"> </w:t>
      </w:r>
      <w:r w:rsidRPr="00AC5BF7">
        <w:rPr>
          <w:rFonts w:ascii="Avenir Book" w:hAnsi="Avenir Book" w:cs="Times New Roman"/>
          <w:sz w:val="17"/>
          <w:szCs w:val="17"/>
        </w:rPr>
        <w:t xml:space="preserve">fait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signe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pour commencer son </w:t>
      </w:r>
      <w:proofErr w:type="gramStart"/>
      <w:r w:rsidRPr="00AC5BF7">
        <w:rPr>
          <w:rFonts w:ascii="Avenir Book" w:hAnsi="Avenir Book" w:cs="Times New Roman"/>
          <w:sz w:val="17"/>
          <w:szCs w:val="17"/>
        </w:rPr>
        <w:t>chant :</w:t>
      </w:r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pourvu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d'une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caisse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à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ouverture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étroite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d'où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tire sans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voir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(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bien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fait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tirer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par un tout petit enfant) les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cartes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d'une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seule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image qui correspond à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celles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figurant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sur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cartons et,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dès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qu'il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voit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l'image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sans la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montrer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à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personne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d'autre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chante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son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contenu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c'est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-à-dire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qu'il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évite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dire le nom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l'objet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qu'il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a sous les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yeux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mais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fait,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invente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souvent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paraphrase,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ellipse,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métaphore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fait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allusion par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biais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d'un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dicton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connu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pour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que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participants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devinent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la figure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dont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s'agit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.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degré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difficulté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vient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la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vitesse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avec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laquelle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on sort les </w:t>
      </w:r>
      <w:proofErr w:type="spellStart"/>
      <w:proofErr w:type="gramStart"/>
      <w:r w:rsidRPr="00AC5BF7">
        <w:rPr>
          <w:rFonts w:ascii="Avenir Book" w:hAnsi="Avenir Book" w:cs="Times New Roman"/>
          <w:sz w:val="17"/>
          <w:szCs w:val="17"/>
        </w:rPr>
        <w:t>cartes</w:t>
      </w:r>
      <w:proofErr w:type="spellEnd"/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et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l'imagination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du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chanteur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>.</w:t>
      </w:r>
    </w:p>
    <w:p w:rsidR="00AC5BF7" w:rsidRPr="00AC5BF7" w:rsidRDefault="00AC5BF7" w:rsidP="00AC5BF7">
      <w:pPr>
        <w:pStyle w:val="p4"/>
        <w:rPr>
          <w:rFonts w:ascii="Avenir Book" w:hAnsi="Avenir Book" w:cs="Times New Roman"/>
          <w:sz w:val="17"/>
          <w:szCs w:val="17"/>
        </w:rPr>
      </w:pPr>
      <w:proofErr w:type="spellStart"/>
      <w:proofErr w:type="gramStart"/>
      <w:r w:rsidRPr="00AC5BF7">
        <w:rPr>
          <w:rFonts w:ascii="Avenir Book" w:hAnsi="Avenir Book" w:cs="Times New Roman"/>
          <w:sz w:val="17"/>
          <w:szCs w:val="17"/>
        </w:rPr>
        <w:t>Ce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a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règles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très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sérieuses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puisqu'il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s'agit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d'une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question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d'argent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qui se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joue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souvent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entre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hommes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armés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>.</w:t>
      </w:r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Par </w:t>
      </w:r>
      <w:proofErr w:type="gramStart"/>
      <w:r w:rsidRPr="00AC5BF7">
        <w:rPr>
          <w:rFonts w:ascii="Avenir Book" w:hAnsi="Avenir Book" w:cs="Times New Roman"/>
          <w:sz w:val="17"/>
          <w:szCs w:val="17"/>
        </w:rPr>
        <w:t>example :</w:t>
      </w:r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le fait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mettre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côté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dans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autre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caisse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vide les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cartes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qui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sortent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façon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à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pouvoir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vérifier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si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celui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qui se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proclame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gagnant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en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criant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très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fort "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lotería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! ", 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effectivement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rempli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cases de son carton avec des haricot noirs, à la suite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cartes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sorties et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chantées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.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Evidement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</w:t>
      </w:r>
      <w:proofErr w:type="spellStart"/>
      <w:proofErr w:type="gramStart"/>
      <w:r w:rsidRPr="00AC5BF7">
        <w:rPr>
          <w:rFonts w:ascii="Avenir Book" w:hAnsi="Avenir Book" w:cs="Times New Roman"/>
          <w:sz w:val="17"/>
          <w:szCs w:val="17"/>
        </w:rPr>
        <w:t>ce</w:t>
      </w:r>
      <w:proofErr w:type="spellEnd"/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n'est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pas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toujours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cas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puisque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 chant et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sa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vitesse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justement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pour but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confondre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joueur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sinon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lui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faire rater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quelques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cartes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. En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d'autres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mots,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si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la </w:t>
      </w:r>
      <w:proofErr w:type="spellStart"/>
      <w:r w:rsidRPr="00AC5BF7">
        <w:rPr>
          <w:rFonts w:ascii="Avenir Book" w:hAnsi="Avenir Book" w:cs="Times New Roman"/>
          <w:i/>
          <w:iCs/>
          <w:sz w:val="17"/>
          <w:szCs w:val="17"/>
        </w:rPr>
        <w:t>lotería</w:t>
      </w:r>
      <w:proofErr w:type="spellEnd"/>
      <w:r w:rsidRPr="00AC5BF7">
        <w:rPr>
          <w:rFonts w:ascii="Avenir Book" w:hAnsi="Avenir Book" w:cs="Times New Roman"/>
          <w:i/>
          <w:iCs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un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du hazard,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pardessus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tout un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où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se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mettent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à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l'épreuve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d'un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côté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la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rapidité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l'improvisation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ainsi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que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l'imagination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pour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recréer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constamment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nouvelles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phrases pour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dénommer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un objet. Les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meilleurs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chanteurs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sont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très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côtés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gramStart"/>
      <w:r w:rsidRPr="00AC5BF7">
        <w:rPr>
          <w:rFonts w:ascii="Avenir Book" w:hAnsi="Avenir Book" w:cs="Times New Roman"/>
          <w:sz w:val="17"/>
          <w:szCs w:val="17"/>
        </w:rPr>
        <w:t>et</w:t>
      </w:r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demandés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partout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dans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territoire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mexicain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.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D'autre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part,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c'est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gramStart"/>
      <w:r w:rsidRPr="00AC5BF7">
        <w:rPr>
          <w:rFonts w:ascii="Avenir Book" w:hAnsi="Avenir Book" w:cs="Times New Roman"/>
          <w:sz w:val="17"/>
          <w:szCs w:val="17"/>
        </w:rPr>
        <w:t>un</w:t>
      </w:r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qui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demande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chez les participants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ouïe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bien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aigüe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rapidité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mentale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pour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saisir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la phrase et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l'interpréter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avant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que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l'autre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ne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vienne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sous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peine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perdre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sa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chance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gagner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>.</w:t>
      </w:r>
    </w:p>
    <w:p w:rsidR="00AC5BF7" w:rsidRPr="00AC5BF7" w:rsidRDefault="00AC5BF7" w:rsidP="00AC5BF7">
      <w:pPr>
        <w:pStyle w:val="p4"/>
        <w:rPr>
          <w:rFonts w:ascii="Avenir Book" w:hAnsi="Avenir Book" w:cs="Times New Roman"/>
          <w:sz w:val="17"/>
          <w:szCs w:val="17"/>
        </w:rPr>
      </w:pPr>
      <w:r w:rsidRPr="00AC5BF7">
        <w:rPr>
          <w:rFonts w:ascii="Avenir Book" w:hAnsi="Avenir Book" w:cs="Times New Roman"/>
          <w:sz w:val="17"/>
          <w:szCs w:val="17"/>
        </w:rPr>
        <w:t xml:space="preserve">Jill Hartley 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comprendre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 fond </w:t>
      </w:r>
      <w:proofErr w:type="gramStart"/>
      <w:r w:rsidRPr="00AC5BF7">
        <w:rPr>
          <w:rFonts w:ascii="Avenir Book" w:hAnsi="Avenir Book" w:cs="Times New Roman"/>
          <w:sz w:val="17"/>
          <w:szCs w:val="17"/>
        </w:rPr>
        <w:t>et</w:t>
      </w:r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la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portée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qui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représente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quelque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part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l'espirit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mexicains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dont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justement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rapidité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et imagination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sont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constantes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et nous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pensons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notamment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aux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jeux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mots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populaires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blagues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politiques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pour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lesquels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ils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sont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très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doués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. Non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seulement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Jill 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compris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cela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mais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elle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s'y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tellement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investie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qu'elle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également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REPRODUIRE VISUELLEMENT LES CHANTS DE LA LOTERIA en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utilisant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avec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beacoup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d'imagination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la vie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cotidienne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Mexicains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pour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réinterpreter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figures du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>.</w:t>
      </w:r>
    </w:p>
    <w:p w:rsidR="00AC5BF7" w:rsidRPr="00AC5BF7" w:rsidRDefault="00AC5BF7" w:rsidP="00AC5BF7">
      <w:pPr>
        <w:pStyle w:val="p4"/>
        <w:rPr>
          <w:rFonts w:ascii="Avenir Book" w:hAnsi="Avenir Book" w:cs="Times New Roman"/>
          <w:sz w:val="17"/>
          <w:szCs w:val="17"/>
        </w:rPr>
      </w:pPr>
      <w:proofErr w:type="spellStart"/>
      <w:r w:rsidRPr="00AC5BF7">
        <w:rPr>
          <w:rFonts w:ascii="Avenir Book" w:hAnsi="Avenir Book" w:cs="Times New Roman"/>
          <w:sz w:val="17"/>
          <w:szCs w:val="17"/>
        </w:rPr>
        <w:t>L'originalité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du travail de la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photographe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américaine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Hartley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réside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dans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cette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lecture de la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réalité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notre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peuple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comme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une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paraphrase de la </w:t>
      </w:r>
      <w:proofErr w:type="spellStart"/>
      <w:r w:rsidRPr="00AC5BF7">
        <w:rPr>
          <w:rFonts w:ascii="Avenir Book" w:hAnsi="Avenir Book" w:cs="Times New Roman"/>
          <w:i/>
          <w:iCs/>
          <w:sz w:val="17"/>
          <w:szCs w:val="17"/>
        </w:rPr>
        <w:t>lotería</w:t>
      </w:r>
      <w:proofErr w:type="spellEnd"/>
      <w:r w:rsidRPr="00AC5BF7">
        <w:rPr>
          <w:rFonts w:ascii="Avenir Book" w:hAnsi="Avenir Book" w:cs="Times New Roman"/>
          <w:i/>
          <w:iCs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traditionnelle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où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elle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trouve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les associations les plus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inattendues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sujets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photographies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aux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objets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du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. Sur un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méme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fond, le bus par example,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elle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retrouve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 "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Palmier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>" et la "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Vierge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" et, par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contraste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le "Bus" </w:t>
      </w:r>
      <w:proofErr w:type="spellStart"/>
      <w:proofErr w:type="gramStart"/>
      <w:r w:rsidRPr="00AC5BF7">
        <w:rPr>
          <w:rFonts w:ascii="Avenir Book" w:hAnsi="Avenir Book" w:cs="Times New Roman"/>
          <w:sz w:val="17"/>
          <w:szCs w:val="17"/>
        </w:rPr>
        <w:t>même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;</w:t>
      </w:r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bien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sous un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ciel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nuageux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elle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découvre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aussi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bien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un "President"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inesperé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que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la "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Mer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"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ou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 "Cerf-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volant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" qui ne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sont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pourtant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pas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évidents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. Car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rien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n'est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évidant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dans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le travail de Jill Hartley,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comme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rien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ne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dans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proofErr w:type="gramStart"/>
      <w:r w:rsidRPr="00AC5BF7">
        <w:rPr>
          <w:rFonts w:ascii="Avenir Book" w:hAnsi="Avenir Book" w:cs="Times New Roman"/>
          <w:sz w:val="17"/>
          <w:szCs w:val="17"/>
        </w:rPr>
        <w:t>ce</w:t>
      </w:r>
      <w:proofErr w:type="spellEnd"/>
      <w:proofErr w:type="gram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jeu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dont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elle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s'est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inspirée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et qui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fera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l'objet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des animations au Centre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Culturel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afin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mieux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faire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connaître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au public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parisien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la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portée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et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l'intérêt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qu'a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pour nous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l'oeuvre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de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cette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 xml:space="preserve"> artiste </w:t>
      </w:r>
      <w:proofErr w:type="spellStart"/>
      <w:r w:rsidRPr="00AC5BF7">
        <w:rPr>
          <w:rFonts w:ascii="Avenir Book" w:hAnsi="Avenir Book" w:cs="Times New Roman"/>
          <w:sz w:val="17"/>
          <w:szCs w:val="17"/>
        </w:rPr>
        <w:t>photographe</w:t>
      </w:r>
      <w:proofErr w:type="spellEnd"/>
      <w:r w:rsidRPr="00AC5BF7">
        <w:rPr>
          <w:rFonts w:ascii="Avenir Book" w:hAnsi="Avenir Book" w:cs="Times New Roman"/>
          <w:sz w:val="17"/>
          <w:szCs w:val="17"/>
        </w:rPr>
        <w:t>.</w:t>
      </w:r>
    </w:p>
    <w:p w:rsidR="003E12DC" w:rsidRPr="00AC5BF7" w:rsidRDefault="00AC5BF7" w:rsidP="00AC5BF7">
      <w:pPr>
        <w:pStyle w:val="p4"/>
        <w:rPr>
          <w:rFonts w:ascii="Avenir Book" w:hAnsi="Avenir Book" w:cs="Times New Roman"/>
          <w:sz w:val="18"/>
          <w:szCs w:val="18"/>
        </w:rPr>
      </w:pPr>
      <w:proofErr w:type="spellStart"/>
      <w:r w:rsidRPr="00AC5BF7">
        <w:rPr>
          <w:rFonts w:ascii="Avenir Book" w:hAnsi="Avenir Book" w:cs="Times New Roman"/>
          <w:b/>
          <w:bCs/>
          <w:sz w:val="18"/>
          <w:szCs w:val="18"/>
        </w:rPr>
        <w:t>Yuriria</w:t>
      </w:r>
      <w:proofErr w:type="spellEnd"/>
      <w:r w:rsidRPr="00AC5BF7">
        <w:rPr>
          <w:rFonts w:ascii="Avenir Book" w:hAnsi="Avenir Book" w:cs="Times New Roman"/>
          <w:b/>
          <w:bCs/>
          <w:sz w:val="18"/>
          <w:szCs w:val="18"/>
        </w:rPr>
        <w:t xml:space="preserve"> </w:t>
      </w:r>
      <w:proofErr w:type="spellStart"/>
      <w:r w:rsidRPr="00AC5BF7">
        <w:rPr>
          <w:rFonts w:ascii="Avenir Book" w:hAnsi="Avenir Book" w:cs="Times New Roman"/>
          <w:b/>
          <w:bCs/>
          <w:sz w:val="18"/>
          <w:szCs w:val="18"/>
        </w:rPr>
        <w:t>Iturriaga</w:t>
      </w:r>
      <w:proofErr w:type="spellEnd"/>
      <w:r w:rsidRPr="00AC5BF7">
        <w:rPr>
          <w:rFonts w:ascii="Avenir Book" w:hAnsi="Avenir Book" w:cs="Times New Roman"/>
          <w:sz w:val="18"/>
          <w:szCs w:val="18"/>
        </w:rPr>
        <w:br/>
      </w:r>
      <w:proofErr w:type="spellStart"/>
      <w:r w:rsidRPr="00AC5BF7">
        <w:rPr>
          <w:rFonts w:ascii="Avenir Book" w:hAnsi="Avenir Book" w:cs="Times New Roman"/>
          <w:sz w:val="18"/>
          <w:szCs w:val="18"/>
        </w:rPr>
        <w:t>Directrice</w:t>
      </w:r>
      <w:proofErr w:type="spellEnd"/>
      <w:r w:rsidRPr="00AC5BF7">
        <w:rPr>
          <w:rFonts w:ascii="Avenir Book" w:hAnsi="Avenir Book" w:cs="Times New Roman"/>
          <w:sz w:val="18"/>
          <w:szCs w:val="18"/>
        </w:rPr>
        <w:t xml:space="preserve"> du Centre </w:t>
      </w:r>
      <w:proofErr w:type="spellStart"/>
      <w:r w:rsidRPr="00AC5BF7">
        <w:rPr>
          <w:rFonts w:ascii="Avenir Book" w:hAnsi="Avenir Book" w:cs="Times New Roman"/>
          <w:sz w:val="18"/>
          <w:szCs w:val="18"/>
        </w:rPr>
        <w:t>Culturel</w:t>
      </w:r>
      <w:proofErr w:type="spellEnd"/>
      <w:r w:rsidRPr="00AC5BF7">
        <w:rPr>
          <w:rFonts w:ascii="Avenir Book" w:hAnsi="Avenir Book" w:cs="Times New Roman"/>
          <w:sz w:val="18"/>
          <w:szCs w:val="18"/>
        </w:rPr>
        <w:t xml:space="preserve"> du </w:t>
      </w:r>
      <w:proofErr w:type="spellStart"/>
      <w:r w:rsidRPr="00AC5BF7">
        <w:rPr>
          <w:rFonts w:ascii="Avenir Book" w:hAnsi="Avenir Book" w:cs="Times New Roman"/>
          <w:sz w:val="18"/>
          <w:szCs w:val="18"/>
        </w:rPr>
        <w:t>Mexique</w:t>
      </w:r>
      <w:bookmarkStart w:id="0" w:name="_GoBack"/>
      <w:bookmarkEnd w:id="0"/>
      <w:proofErr w:type="spellEnd"/>
    </w:p>
    <w:sectPr w:rsidR="003E12DC" w:rsidRPr="00AC5BF7" w:rsidSect="009B6A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F7"/>
    <w:rsid w:val="003E12DC"/>
    <w:rsid w:val="009B6AC0"/>
    <w:rsid w:val="00A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5A59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C5BF7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p2">
    <w:name w:val="p2"/>
    <w:basedOn w:val="Normal"/>
    <w:rsid w:val="00AC5BF7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p3">
    <w:name w:val="p3"/>
    <w:basedOn w:val="Normal"/>
    <w:rsid w:val="00AC5BF7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p4">
    <w:name w:val="p4"/>
    <w:basedOn w:val="Normal"/>
    <w:rsid w:val="00AC5BF7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C5B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C5BF7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p2">
    <w:name w:val="p2"/>
    <w:basedOn w:val="Normal"/>
    <w:rsid w:val="00AC5BF7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p3">
    <w:name w:val="p3"/>
    <w:basedOn w:val="Normal"/>
    <w:rsid w:val="00AC5BF7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p4">
    <w:name w:val="p4"/>
    <w:basedOn w:val="Normal"/>
    <w:rsid w:val="00AC5BF7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C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696</Words>
  <Characters>3972</Characters>
  <Application>Microsoft Macintosh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Hartley</dc:creator>
  <cp:keywords/>
  <dc:description/>
  <cp:lastModifiedBy>Jill Hartley</cp:lastModifiedBy>
  <cp:revision>1</cp:revision>
  <dcterms:created xsi:type="dcterms:W3CDTF">2020-06-13T01:46:00Z</dcterms:created>
  <dcterms:modified xsi:type="dcterms:W3CDTF">2020-06-13T01:56:00Z</dcterms:modified>
</cp:coreProperties>
</file>